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28E" w:rsidRDefault="005A36EF">
      <w:proofErr w:type="gramStart"/>
      <w:r w:rsidRPr="00D3611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Действующие нормативные правовые акты</w:t>
      </w:r>
      <w:r w:rsidRPr="00D361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  </w:t>
      </w:r>
      <w:r w:rsidRPr="00D361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D361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2E70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Постановление Правительства РФ № 876 от 21.08.2015 «О создании территории опережающего социально-экономического развития «Беринговский»» </w:t>
      </w:r>
      <w:hyperlink r:id="rId5" w:history="1">
        <w:r w:rsidRPr="002E70BF">
          <w:rPr>
            <w:rFonts w:ascii="Times New Roman" w:eastAsia="Times New Roman" w:hAnsi="Times New Roman" w:cs="Times New Roman"/>
            <w:color w:val="245278"/>
            <w:sz w:val="28"/>
            <w:szCs w:val="28"/>
            <w:u w:val="single"/>
            <w:lang w:eastAsia="ru-RU"/>
          </w:rPr>
          <w:t>скачать</w:t>
        </w:r>
      </w:hyperlink>
      <w:r w:rsidRPr="002E70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E70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2E70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Федеральный закон № 473-ФЗ от 29.12.2014 «О территориях опережающего социально-экономического развития в Российской Федерации» </w:t>
      </w:r>
      <w:hyperlink r:id="rId6" w:history="1">
        <w:r w:rsidRPr="002E70BF">
          <w:rPr>
            <w:rFonts w:ascii="Times New Roman" w:eastAsia="Times New Roman" w:hAnsi="Times New Roman" w:cs="Times New Roman"/>
            <w:color w:val="245278"/>
            <w:sz w:val="28"/>
            <w:szCs w:val="28"/>
            <w:u w:val="single"/>
            <w:lang w:eastAsia="ru-RU"/>
          </w:rPr>
          <w:t>скачать</w:t>
        </w:r>
      </w:hyperlink>
      <w:r w:rsidRPr="002E70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E70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2E70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Федеральный закон № 380-ФЗ от 29.12.2014 «О внесении изменений в часть вторую Налогового кодекса Российской Федерации в связи с принятием Федерального закона «О территориях опережающего социально-экономического развития в Российской</w:t>
      </w:r>
      <w:proofErr w:type="gramEnd"/>
      <w:r w:rsidRPr="002E70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2E70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Федерации» </w:t>
      </w:r>
      <w:hyperlink r:id="rId7" w:history="1">
        <w:r w:rsidRPr="002E70BF">
          <w:rPr>
            <w:rFonts w:ascii="Times New Roman" w:eastAsia="Times New Roman" w:hAnsi="Times New Roman" w:cs="Times New Roman"/>
            <w:color w:val="245278"/>
            <w:sz w:val="28"/>
            <w:szCs w:val="28"/>
            <w:u w:val="single"/>
            <w:lang w:eastAsia="ru-RU"/>
          </w:rPr>
          <w:t>скачать</w:t>
        </w:r>
      </w:hyperlink>
      <w:r w:rsidRPr="002E70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</w:t>
      </w:r>
      <w:r w:rsidRPr="002E70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2E70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Федеральный закон № 519-ФЗ от 29.12.2014 «О внесении изменений в отдельные законодательные акты Российской Федерации в связи с принятием Федерального закона «О территориях опережающего социально-экономического развития в Российской Федерации» </w:t>
      </w:r>
      <w:hyperlink r:id="rId8" w:history="1">
        <w:r w:rsidRPr="002E70BF">
          <w:rPr>
            <w:rFonts w:ascii="Times New Roman" w:eastAsia="Times New Roman" w:hAnsi="Times New Roman" w:cs="Times New Roman"/>
            <w:color w:val="245278"/>
            <w:sz w:val="28"/>
            <w:szCs w:val="28"/>
            <w:u w:val="single"/>
            <w:lang w:eastAsia="ru-RU"/>
          </w:rPr>
          <w:t>скачать</w:t>
        </w:r>
      </w:hyperlink>
      <w:r w:rsidRPr="002E70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E70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2E70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Приказ </w:t>
      </w:r>
      <w:r w:rsidR="005C7FB4" w:rsidRPr="002E70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Министерства финансов Российской Федерации </w:t>
      </w:r>
      <w:r w:rsidRPr="002E70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№ 1</w:t>
      </w:r>
      <w:r w:rsidR="005C7FB4" w:rsidRPr="002E70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48н</w:t>
      </w:r>
      <w:r w:rsidRPr="002E70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 </w:t>
      </w:r>
      <w:r w:rsidR="005C7FB4" w:rsidRPr="002E70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31</w:t>
      </w:r>
      <w:r w:rsidRPr="002E70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.0</w:t>
      </w:r>
      <w:r w:rsidR="005C7FB4" w:rsidRPr="002E70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</w:t>
      </w:r>
      <w:r w:rsidRPr="002E70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.201</w:t>
      </w:r>
      <w:r w:rsidR="005C7FB4" w:rsidRPr="002E70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</w:t>
      </w:r>
      <w:r w:rsidRPr="002E70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«Об утверждении порядка </w:t>
      </w:r>
      <w:r w:rsidR="005C7FB4" w:rsidRPr="002E70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технологи</w:t>
      </w:r>
      <w:r w:rsidR="005C7FB4" w:rsidRPr="002E70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</w:t>
      </w:r>
      <w:r w:rsidR="005C7FB4" w:rsidRPr="002E70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совершения таможенных операций в отношении товаров, в том числе транспортных средств, ввозимых (ввезенных) на участки территории</w:t>
      </w:r>
      <w:proofErr w:type="gramEnd"/>
      <w:r w:rsidR="005C7FB4" w:rsidRPr="002E70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="005C7FB4" w:rsidRPr="002E70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опережающего социально-экономического развития или на участки свободного порта Владивосток, на которых применяется таможенная процедура свободной таможенной зоны (за исключением участков свободного порта Владивосток, в пределах которых применяется таможенная процедура свободной таможенной зоны, установленная для портовой особой экономической зоны или логистической особой экономической зоны), и вывозимых с таких участков</w:t>
      </w:r>
      <w:r w:rsidRPr="002E70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 </w:t>
      </w:r>
      <w:hyperlink r:id="rId9" w:history="1">
        <w:r w:rsidRPr="002E70BF">
          <w:rPr>
            <w:rFonts w:ascii="Times New Roman" w:eastAsia="Times New Roman" w:hAnsi="Times New Roman" w:cs="Times New Roman"/>
            <w:color w:val="245278"/>
            <w:sz w:val="28"/>
            <w:szCs w:val="28"/>
            <w:u w:val="single"/>
            <w:lang w:eastAsia="ru-RU"/>
          </w:rPr>
          <w:t>скачать</w:t>
        </w:r>
      </w:hyperlink>
      <w:r w:rsidRPr="002E70BF">
        <w:rPr>
          <w:rFonts w:ascii="Times New Roman" w:eastAsia="Times New Roman" w:hAnsi="Times New Roman" w:cs="Times New Roman"/>
          <w:color w:val="245278"/>
          <w:sz w:val="28"/>
          <w:szCs w:val="28"/>
          <w:u w:val="single"/>
          <w:lang w:eastAsia="ru-RU"/>
        </w:rPr>
        <w:t xml:space="preserve"> </w:t>
      </w:r>
      <w:r w:rsidRPr="002E70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2E70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Закон Чукотского автономного округа № 94-ОЗ от 13.10.2015 «О внесении изменений в</w:t>
      </w:r>
      <w:proofErr w:type="gramEnd"/>
      <w:r w:rsidRPr="002E70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Закон Чукотского автономного округа «О некоторых вопросах налогового регулирования в Чукотском автономном округе»» </w:t>
      </w:r>
      <w:hyperlink r:id="rId10" w:history="1">
        <w:r w:rsidRPr="002E70BF">
          <w:rPr>
            <w:rFonts w:ascii="Times New Roman" w:eastAsia="Times New Roman" w:hAnsi="Times New Roman" w:cs="Times New Roman"/>
            <w:color w:val="245278"/>
            <w:sz w:val="28"/>
            <w:szCs w:val="28"/>
            <w:u w:val="single"/>
            <w:lang w:eastAsia="ru-RU"/>
          </w:rPr>
          <w:t>скачать</w:t>
        </w:r>
      </w:hyperlink>
      <w:r w:rsidRPr="002E70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E70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2E70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Закон Чукотского автономного округа № 146-ОЗ от 15.12.2015 «О внесении изменений в Закон Чукотского автономного округа «О некоторых вопросах налогового регулирования в Чукотском автономном округе»» </w:t>
      </w:r>
      <w:hyperlink r:id="rId11" w:history="1">
        <w:r w:rsidRPr="002E70BF">
          <w:rPr>
            <w:rFonts w:ascii="Times New Roman" w:eastAsia="Times New Roman" w:hAnsi="Times New Roman" w:cs="Times New Roman"/>
            <w:color w:val="245278"/>
            <w:sz w:val="28"/>
            <w:szCs w:val="28"/>
            <w:u w:val="single"/>
            <w:lang w:eastAsia="ru-RU"/>
          </w:rPr>
          <w:t>скачать</w:t>
        </w:r>
      </w:hyperlink>
      <w:r w:rsidRPr="002E70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E70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bookmarkStart w:id="0" w:name="_GoBack"/>
      <w:bookmarkEnd w:id="0"/>
    </w:p>
    <w:sectPr w:rsidR="00C77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6EF"/>
    <w:rsid w:val="002E70BF"/>
    <w:rsid w:val="005A36EF"/>
    <w:rsid w:val="005C7FB4"/>
    <w:rsid w:val="007C3220"/>
    <w:rsid w:val="00C7728E"/>
    <w:rsid w:val="00DF5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6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6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95;&#1091;&#1082;&#1086;&#1090;&#1082;&#1072;.&#1088;&#1092;/tor-beringovskii/federalnyi-zakon-n-519-fz-ot-29.12.2014.doc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&#1095;&#1091;&#1082;&#1086;&#1090;&#1082;&#1072;.&#1088;&#1092;/tor-beringovskii/federalnyi-zakon-n-380-fz-ot-29.12.2014.docx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&#1095;&#1091;&#1082;&#1086;&#1090;&#1082;&#1072;.&#1088;&#1092;/tor-beringovskii/federalnyi-zakon-n-473-fz-ot-29.12.2014.docx" TargetMode="External"/><Relationship Id="rId11" Type="http://schemas.openxmlformats.org/officeDocument/2006/relationships/hyperlink" Target="http://&#1095;&#1091;&#1082;&#1086;&#1090;&#1082;&#1072;.&#1088;&#1092;/tor-beringovskii/n-146-oz.doc" TargetMode="External"/><Relationship Id="rId5" Type="http://schemas.openxmlformats.org/officeDocument/2006/relationships/hyperlink" Target="http://&#1095;&#1091;&#1082;&#1086;&#1090;&#1082;&#1072;.&#1088;&#1092;/tor-beringovskii/postanovlenie-pravitelstva-rf-n-876-ot-21.08.2015.docx" TargetMode="External"/><Relationship Id="rId10" Type="http://schemas.openxmlformats.org/officeDocument/2006/relationships/hyperlink" Target="http://&#1095;&#1091;&#1082;&#1086;&#1090;&#1082;&#1072;.&#1088;&#1092;/tor-beringovskii/zakon-chukotskogo-avtonomnogo-okruga-o-vnesenii-izmenenii-v-47-oz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&#1095;&#1091;&#1082;&#1086;&#1090;&#1082;&#1072;.&#1088;&#1092;/tor-beringovskii/prikaz-fts-1526-ot-30.07.2015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Гончарова Лариса Генадьевна</dc:creator>
  <cp:lastModifiedBy>Гончарова Лариса Генадьевна</cp:lastModifiedBy>
  <cp:revision>4</cp:revision>
  <dcterms:created xsi:type="dcterms:W3CDTF">2017-06-07T10:10:00Z</dcterms:created>
  <dcterms:modified xsi:type="dcterms:W3CDTF">2017-06-07T10:35:00Z</dcterms:modified>
</cp:coreProperties>
</file>